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B" w:rsidRDefault="006F5377">
      <w:pPr>
        <w:pStyle w:val="7"/>
        <w:shd w:val="clear" w:color="auto" w:fill="auto"/>
        <w:tabs>
          <w:tab w:val="left" w:leader="underscore" w:pos="8787"/>
          <w:tab w:val="left" w:leader="underscore" w:pos="10338"/>
        </w:tabs>
        <w:spacing w:after="300" w:line="298" w:lineRule="exact"/>
        <w:ind w:left="6440" w:right="20" w:firstLine="1980"/>
        <w:jc w:val="left"/>
      </w:pPr>
      <w:r>
        <w:t>Приложение № 1 к приказу министерства тарифного регулирования Калужской области от</w:t>
      </w:r>
      <w:r>
        <w:tab/>
        <w:t>.2014 №</w:t>
      </w:r>
      <w:r>
        <w:tab/>
      </w:r>
    </w:p>
    <w:p w:rsidR="009049AB" w:rsidRDefault="006F5377">
      <w:pPr>
        <w:pStyle w:val="10"/>
        <w:keepNext/>
        <w:keepLines/>
        <w:shd w:val="clear" w:color="auto" w:fill="auto"/>
        <w:spacing w:before="0"/>
        <w:ind w:left="4680" w:firstLine="0"/>
      </w:pPr>
      <w:bookmarkStart w:id="0" w:name="bookmark0"/>
      <w:r>
        <w:t>ФОРМЫ</w:t>
      </w:r>
      <w:bookmarkEnd w:id="0"/>
    </w:p>
    <w:p w:rsidR="009049AB" w:rsidRDefault="006F5377">
      <w:pPr>
        <w:pStyle w:val="10"/>
        <w:keepNext/>
        <w:keepLines/>
        <w:shd w:val="clear" w:color="auto" w:fill="auto"/>
        <w:spacing w:before="0" w:after="300"/>
        <w:ind w:left="1540" w:right="840"/>
      </w:pPr>
      <w:bookmarkStart w:id="1" w:name="bookmark1"/>
      <w:r>
        <w:t>ПРЕДОСТАВЛЕНИЯ ТЕПЛОСНАБЖАЮЩИМИ ОРГАНИЗАЦИЯМИ И ТЕПЛОСЕТЕВЫМИ ОРГАНИЗАЦИЯМИ ИНФОРМАЦИИ, К КОТОРОЙ ОБЕСПЕЧИВАЕТСЯ СВОБОДНЫЙ ДОСТУП</w:t>
      </w:r>
      <w:bookmarkEnd w:id="1"/>
    </w:p>
    <w:p w:rsidR="009049AB" w:rsidRDefault="009049AB">
      <w:pPr>
        <w:pStyle w:val="7"/>
        <w:shd w:val="clear" w:color="auto" w:fill="auto"/>
        <w:spacing w:after="241" w:line="298" w:lineRule="exact"/>
        <w:ind w:left="100" w:right="20" w:firstLine="800"/>
        <w:jc w:val="both"/>
      </w:pPr>
    </w:p>
    <w:p w:rsidR="009049AB" w:rsidRDefault="009049AB">
      <w:pPr>
        <w:rPr>
          <w:sz w:val="2"/>
          <w:szCs w:val="2"/>
        </w:rPr>
        <w:sectPr w:rsidR="009049AB">
          <w:headerReference w:type="even" r:id="rId9"/>
          <w:headerReference w:type="default" r:id="rId10"/>
          <w:footnotePr>
            <w:numFmt w:val="chicago"/>
            <w:numRestart w:val="eachPage"/>
          </w:footnotePr>
          <w:type w:val="continuous"/>
          <w:pgSz w:w="11905" w:h="16837"/>
          <w:pgMar w:top="1258" w:right="555" w:bottom="1402" w:left="1011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813"/>
        <w:gridCol w:w="1613"/>
        <w:gridCol w:w="1622"/>
      </w:tblGrid>
      <w:tr w:rsidR="009049AB">
        <w:trPr>
          <w:trHeight w:val="1344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left="880" w:firstLine="1760"/>
            </w:pPr>
            <w: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за 20</w:t>
            </w:r>
            <w:r w:rsidR="0008684A">
              <w:rPr>
                <w:lang w:val="ru-RU"/>
              </w:rPr>
              <w:t>13</w:t>
            </w:r>
            <w:r>
              <w:t xml:space="preserve"> год</w:t>
            </w:r>
          </w:p>
        </w:tc>
      </w:tr>
      <w:tr w:rsidR="009049AB">
        <w:trPr>
          <w:trHeight w:val="307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Регулируемый вид деятельности:</w:t>
            </w: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3" w:lineRule="exact"/>
              <w:ind w:right="3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left"/>
            </w:pPr>
            <w:r>
              <w:t>Наименование показателя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right="300" w:firstLine="0"/>
            </w:pPr>
            <w: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Значение</w:t>
            </w:r>
          </w:p>
        </w:tc>
      </w:tr>
      <w:tr w:rsidR="009049AB">
        <w:trPr>
          <w:trHeight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860" w:firstLine="0"/>
              <w:jc w:val="left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4</w:t>
            </w:r>
          </w:p>
        </w:tc>
      </w:tr>
      <w:tr w:rsidR="009049AB" w:rsidRPr="0008684A">
        <w:trPr>
          <w:trHeight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Выручка от регулируемого вида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08684A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 w:rsidRPr="0008684A">
              <w:rPr>
                <w:sz w:val="20"/>
                <w:szCs w:val="20"/>
                <w:lang w:val="ru-RU"/>
              </w:rPr>
              <w:t>112680,54</w:t>
            </w:r>
          </w:p>
        </w:tc>
      </w:tr>
      <w:tr w:rsidR="009049AB" w:rsidRPr="0008684A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08684A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112367,43</w:t>
            </w:r>
          </w:p>
        </w:tc>
      </w:tr>
      <w:tr w:rsidR="009049AB" w:rsidRPr="0008684A">
        <w:trPr>
          <w:trHeight w:val="61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а) расходы на покупаемую тепловую энергию (мощность), теплоноситель, в том числе: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08684A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110436,59</w:t>
            </w:r>
          </w:p>
        </w:tc>
      </w:tr>
      <w:tr w:rsidR="009049AB" w:rsidRPr="0008684A">
        <w:trPr>
          <w:trHeight w:val="331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- на тепловую энергию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341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- на теплоноситель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1205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 &lt;1&gt;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907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в) 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413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- средневзвешенная стоимость 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408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- объем приобретения электрической энергии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61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г) расходы на приобретение холодной воды используемой в технологическом процессе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605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t>д) расходы на химические реагенты, используемые в технологическом процессе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 w:rsidRPr="0008684A">
        <w:trPr>
          <w:trHeight w:val="907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е)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08684A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1444,43</w:t>
            </w:r>
          </w:p>
        </w:tc>
      </w:tr>
      <w:tr w:rsidR="009049AB" w:rsidRPr="0008684A" w:rsidTr="008B12F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- расходы на оплату труда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08684A" w:rsidRDefault="0008684A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1102,79</w:t>
            </w:r>
          </w:p>
        </w:tc>
      </w:tr>
      <w:tr w:rsidR="008B12F5" w:rsidRPr="0008684A" w:rsidTr="008B12F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ж</w:t>
            </w:r>
            <w:r>
              <w:t xml:space="preserve">) расходы на оплату труда и отчисления на социальные нужды </w:t>
            </w:r>
            <w:r>
              <w:rPr>
                <w:lang w:val="ru-RU"/>
              </w:rPr>
              <w:t>административно-управленческого</w:t>
            </w:r>
            <w:r>
              <w:t xml:space="preserve"> персонала, в том числе:</w:t>
            </w:r>
          </w:p>
          <w:p w:rsidR="008B12F5" w:rsidRPr="008B12F5" w:rsidRDefault="008B12F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</w:p>
        </w:tc>
      </w:tr>
      <w:tr w:rsidR="008B12F5" w:rsidRPr="0008684A" w:rsidTr="008B12F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Pr="008B12F5" w:rsidRDefault="008B12F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- расходы на оплату труда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</w:p>
        </w:tc>
      </w:tr>
      <w:tr w:rsidR="008B12F5" w:rsidRPr="0008684A" w:rsidTr="008B12F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Pr="008B12F5" w:rsidRDefault="008B12F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з) расходы на амортизацию производственных средств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Pr="008B12F5" w:rsidRDefault="008B12F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</w:t>
            </w:r>
          </w:p>
        </w:tc>
      </w:tr>
      <w:tr w:rsidR="008B12F5" w:rsidRPr="0008684A" w:rsidTr="008B12F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Pr="008B12F5" w:rsidRDefault="008B12F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</w:p>
        </w:tc>
      </w:tr>
      <w:tr w:rsidR="008B12F5" w:rsidRPr="0008684A" w:rsidTr="00E42DAD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Pr="00E42DAD" w:rsidRDefault="00E42DA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к) общепроизводственные расходы, в т. ч. расходы на текущий ремонт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F5" w:rsidRDefault="008B12F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</w:p>
        </w:tc>
      </w:tr>
      <w:tr w:rsidR="00E42DAD" w:rsidRPr="0008684A" w:rsidTr="00E42DAD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Default="00E42D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Pr="00E42DAD" w:rsidRDefault="00E42DA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л) общехозяйственные расходы, в т. ч. расходы на текущий ремонт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Default="00E42D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Pr="00E42DAD" w:rsidRDefault="00E42DAD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42DAD" w:rsidRPr="0008684A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Default="00E42D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Default="00E42DA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Default="00E42D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AD" w:rsidRDefault="00E42DAD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</w:p>
        </w:tc>
      </w:tr>
    </w:tbl>
    <w:p w:rsidR="009049AB" w:rsidRDefault="009049AB">
      <w:pPr>
        <w:rPr>
          <w:sz w:val="2"/>
          <w:szCs w:val="2"/>
        </w:rPr>
        <w:sectPr w:rsidR="009049AB">
          <w:type w:val="continuous"/>
          <w:pgSz w:w="11905" w:h="16837"/>
          <w:pgMar w:top="1325" w:right="1016" w:bottom="1253" w:left="1011" w:header="0" w:footer="3" w:gutter="0"/>
          <w:cols w:space="720"/>
          <w:noEndnote/>
          <w:docGrid w:linePitch="360"/>
        </w:sectPr>
      </w:pPr>
    </w:p>
    <w:p w:rsidR="009049AB" w:rsidRDefault="006F5377">
      <w:pPr>
        <w:pStyle w:val="7"/>
        <w:framePr w:h="250" w:hSpace="334" w:vSpace="357" w:wrap="around" w:vAnchor="text" w:hAnchor="margin" w:x="4425" w:y="1212"/>
        <w:shd w:val="clear" w:color="auto" w:fill="auto"/>
        <w:spacing w:line="250" w:lineRule="exact"/>
        <w:ind w:left="100" w:firstLine="0"/>
        <w:jc w:val="left"/>
      </w:pPr>
      <w:r>
        <w:t>основных</w:t>
      </w:r>
    </w:p>
    <w:p w:rsidR="009049AB" w:rsidRDefault="009049AB" w:rsidP="005B7BFB">
      <w:pPr>
        <w:framePr w:w="11909" w:h="47" w:hRule="exact" w:wrap="notBeside" w:vAnchor="text" w:hAnchor="text" w:xAlign="center" w:y="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049AB" w:rsidRDefault="006F5377" w:rsidP="00466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  <w:sectPr w:rsidR="009049A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813"/>
        <w:gridCol w:w="1613"/>
        <w:gridCol w:w="1622"/>
      </w:tblGrid>
      <w:tr w:rsidR="0046628B" w:rsidRPr="0008684A" w:rsidTr="0046628B">
        <w:trPr>
          <w:trHeight w:val="61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pStyle w:val="7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lang w:val="ru-RU"/>
              </w:rPr>
              <w:t>м</w:t>
            </w:r>
            <w:r>
              <w:t xml:space="preserve">) расходы на </w:t>
            </w:r>
            <w:r>
              <w:rPr>
                <w:lang w:val="ru-RU"/>
              </w:rPr>
              <w:t xml:space="preserve">капитальный и текущий ремонт </w:t>
            </w:r>
            <w:proofErr w:type="gramStart"/>
            <w:r>
              <w:rPr>
                <w:lang w:val="ru-RU"/>
              </w:rPr>
              <w:t>основных</w:t>
            </w:r>
            <w:proofErr w:type="gramEnd"/>
            <w:r>
              <w:rPr>
                <w:lang w:val="ru-RU"/>
              </w:rPr>
              <w:t xml:space="preserve"> производственных 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08684A" w:rsidRDefault="0046628B" w:rsidP="0046628B">
            <w:pPr>
              <w:rPr>
                <w:sz w:val="20"/>
                <w:szCs w:val="20"/>
                <w:lang w:val="ru-RU"/>
              </w:rPr>
            </w:pPr>
          </w:p>
        </w:tc>
      </w:tr>
      <w:tr w:rsidR="0046628B" w:rsidRPr="0008684A" w:rsidTr="0046628B">
        <w:trPr>
          <w:trHeight w:val="1205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pStyle w:val="7"/>
              <w:shd w:val="clear" w:color="auto" w:fill="auto"/>
              <w:spacing w:line="298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) </w:t>
            </w:r>
            <w:r>
              <w:rPr>
                <w:lang w:val="ru-RU"/>
              </w:rPr>
              <w:t>прочие расходы, которые подлежат отнесению на регулируемый вид деятельности в соответствии с законодательством Российской Федерации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391,41</w:t>
            </w:r>
          </w:p>
        </w:tc>
      </w:tr>
      <w:tr w:rsidR="0046628B" w:rsidRPr="0008684A" w:rsidTr="0046628B">
        <w:trPr>
          <w:trHeight w:val="907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pStyle w:val="7"/>
              <w:shd w:val="clear" w:color="auto" w:fill="auto"/>
              <w:spacing w:line="298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Чистая прибыль, полученная от регулируемого вида деятельности, в том числе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43,11</w:t>
            </w:r>
          </w:p>
        </w:tc>
      </w:tr>
      <w:tr w:rsidR="0046628B" w:rsidRPr="0008684A" w:rsidTr="0046628B">
        <w:trPr>
          <w:trHeight w:val="413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pStyle w:val="7"/>
              <w:shd w:val="clear" w:color="auto" w:fill="auto"/>
              <w:spacing w:line="240" w:lineRule="auto"/>
              <w:ind w:left="660" w:firstLine="0"/>
              <w:jc w:val="center"/>
            </w:pPr>
            <w: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08684A" w:rsidRDefault="0046628B" w:rsidP="0046628B">
            <w:pPr>
              <w:rPr>
                <w:sz w:val="20"/>
                <w:szCs w:val="20"/>
              </w:rPr>
            </w:pPr>
          </w:p>
        </w:tc>
      </w:tr>
      <w:tr w:rsidR="0046628B" w:rsidRPr="0008684A" w:rsidTr="0046628B">
        <w:trPr>
          <w:trHeight w:val="61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pStyle w:val="7"/>
              <w:shd w:val="clear" w:color="auto" w:fill="auto"/>
              <w:spacing w:line="298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Изменение стоимости основных фондов, в том числе</w:t>
            </w:r>
            <w:r w:rsidRPr="0046628B">
              <w:rPr>
                <w:lang w:val="ru-RU"/>
              </w:rPr>
              <w:t>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08684A" w:rsidRDefault="0046628B" w:rsidP="0046628B">
            <w:pPr>
              <w:rPr>
                <w:sz w:val="20"/>
                <w:szCs w:val="20"/>
              </w:rPr>
            </w:pPr>
          </w:p>
        </w:tc>
      </w:tr>
      <w:tr w:rsidR="0046628B" w:rsidRPr="0008684A" w:rsidTr="0046628B">
        <w:trPr>
          <w:trHeight w:val="605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6628B" w:rsidRDefault="0046628B" w:rsidP="0046628B">
            <w:pPr>
              <w:pStyle w:val="7"/>
              <w:shd w:val="clear" w:color="auto" w:fill="auto"/>
              <w:spacing w:line="307" w:lineRule="exact"/>
              <w:ind w:firstLine="0"/>
              <w:jc w:val="both"/>
              <w:rPr>
                <w:lang w:val="ru-RU"/>
              </w:rPr>
            </w:pPr>
            <w:r w:rsidRPr="0046628B"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>за счет ввода в эксплуатацию (вывода из эксплуатации)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pStyle w:val="7"/>
              <w:shd w:val="clear" w:color="auto" w:fill="auto"/>
              <w:spacing w:line="240" w:lineRule="auto"/>
              <w:ind w:right="300" w:firstLine="0"/>
            </w:pPr>
            <w: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08684A" w:rsidRDefault="0046628B" w:rsidP="0046628B">
            <w:pPr>
              <w:rPr>
                <w:sz w:val="20"/>
                <w:szCs w:val="20"/>
              </w:rPr>
            </w:pPr>
          </w:p>
        </w:tc>
      </w:tr>
      <w:tr w:rsidR="0046628B" w:rsidRPr="0008684A" w:rsidTr="0046628B">
        <w:trPr>
          <w:trHeight w:val="32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D06533" w:rsidRDefault="00D06533" w:rsidP="0046628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>за счет стоимости переоценки основных фондов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08684A" w:rsidRDefault="0046628B" w:rsidP="0046628B">
            <w:pPr>
              <w:rPr>
                <w:sz w:val="20"/>
                <w:szCs w:val="20"/>
                <w:lang w:val="ru-RU"/>
              </w:rPr>
            </w:pPr>
          </w:p>
        </w:tc>
      </w:tr>
      <w:tr w:rsidR="0046628B" w:rsidTr="0046628B">
        <w:trPr>
          <w:trHeight w:val="32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8B12F5" w:rsidRDefault="00D06533" w:rsidP="00D0653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Валовая прибыл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убытки) от реализации товаров и оказания услуг по регулируемому виду деятельности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20"/>
                <w:szCs w:val="20"/>
                <w:lang w:val="ru-RU"/>
              </w:rPr>
            </w:pPr>
          </w:p>
        </w:tc>
      </w:tr>
      <w:tr w:rsidR="0046628B" w:rsidRPr="008B12F5" w:rsidTr="0046628B">
        <w:trPr>
          <w:trHeight w:val="32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8B12F5" w:rsidRDefault="00D06533" w:rsidP="0046628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Годовая бухгалтерская отчетность, включая бухгалтерский баланс и приложения к нем</w:t>
            </w:r>
            <w:proofErr w:type="gramStart"/>
            <w:r>
              <w:rPr>
                <w:lang w:val="ru-RU"/>
              </w:rPr>
              <w:t>у(</w:t>
            </w:r>
            <w:proofErr w:type="gramEnd"/>
            <w:r>
              <w:rPr>
                <w:lang w:val="ru-RU"/>
              </w:rPr>
              <w:t xml:space="preserve"> 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8B12F5" w:rsidRDefault="00F64BED" w:rsidP="004662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Выручка от регулируемого вида деятельности составила в 2013 г. 0,5%</w:t>
            </w:r>
          </w:p>
        </w:tc>
      </w:tr>
      <w:tr w:rsidR="0046628B" w:rsidTr="0046628B">
        <w:trPr>
          <w:trHeight w:val="32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6628B" w:rsidP="0046628B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8B12F5" w:rsidRDefault="004060CF" w:rsidP="0046628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Установленная тепловая мощность объектов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Pr="004060CF" w:rsidRDefault="004060CF" w:rsidP="0046628B">
            <w:pPr>
              <w:rPr>
                <w:sz w:val="20"/>
                <w:szCs w:val="20"/>
                <w:lang w:val="ru-RU"/>
              </w:rPr>
            </w:pPr>
            <w:r w:rsidRPr="004060CF">
              <w:rPr>
                <w:sz w:val="20"/>
                <w:szCs w:val="20"/>
                <w:lang w:val="ru-RU"/>
              </w:rPr>
              <w:t>Гкал</w:t>
            </w:r>
            <w:proofErr w:type="gramStart"/>
            <w:r w:rsidRPr="004060C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4060CF">
              <w:rPr>
                <w:sz w:val="20"/>
                <w:szCs w:val="20"/>
                <w:lang w:val="ru-RU"/>
              </w:rPr>
              <w:t>/</w:t>
            </w:r>
            <w:proofErr w:type="gramStart"/>
            <w:r w:rsidRPr="004060CF">
              <w:rPr>
                <w:sz w:val="20"/>
                <w:szCs w:val="20"/>
                <w:lang w:val="ru-RU"/>
              </w:rPr>
              <w:t>ч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28B" w:rsidRDefault="004060CF" w:rsidP="004662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813"/>
        <w:gridCol w:w="1613"/>
        <w:gridCol w:w="1622"/>
      </w:tblGrid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lastRenderedPageBreak/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Тепловая нагрузка по договорам, заключенным в рамках осуществления регулируемого вида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Объем вырабатываемой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тыс. 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Объем приобретаемой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тыс. 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 w:rsidRPr="00223085">
              <w:rPr>
                <w:sz w:val="20"/>
                <w:szCs w:val="20"/>
                <w:lang w:val="ru-RU"/>
              </w:rPr>
              <w:t>113890</w:t>
            </w:r>
          </w:p>
        </w:tc>
      </w:tr>
      <w:tr w:rsidR="009049AB">
        <w:trPr>
          <w:trHeight w:val="12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Объем тепловой энергии, отпускаемой потребителям, по договорам, заключенным в рамках осуществления регулируемого вида деятельности,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тыс. 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5413</w:t>
            </w:r>
          </w:p>
        </w:tc>
      </w:tr>
      <w:tr w:rsidR="009049AB">
        <w:trPr>
          <w:trHeight w:val="307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- </w:t>
            </w:r>
            <w:proofErr w:type="gramStart"/>
            <w:r>
              <w:t>определенный</w:t>
            </w:r>
            <w:proofErr w:type="gramEnd"/>
            <w:r>
              <w:t xml:space="preserve"> по приборам учета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тыс. 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5413</w:t>
            </w: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 xml:space="preserve">- </w:t>
            </w:r>
            <w:proofErr w:type="gramStart"/>
            <w:r>
              <w:t>определенный</w:t>
            </w:r>
            <w:proofErr w:type="gramEnd"/>
            <w:r>
              <w:t xml:space="preserve"> расчетным путем (по нормативам потребления коммунальных услуг)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тыс. 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Ккал</w:t>
            </w:r>
            <w:proofErr w:type="gramEnd"/>
            <w:r>
              <w:t>/ч. мес.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Фактический объем потерь при передаче тепловой энергии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тыс. 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14543</w:t>
            </w:r>
          </w:p>
        </w:tc>
      </w:tr>
      <w:tr w:rsidR="009049AB">
        <w:trPr>
          <w:trHeight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Среднесписочная численность основного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>
            <w:pPr>
              <w:framePr w:wrap="notBeside" w:vAnchor="text" w:hAnchor="text" w:xAlign="center" w:y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049AB">
        <w:trPr>
          <w:trHeight w:val="259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производственного персонала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3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Среднесписочная численность административно-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245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управленческого персонала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15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используемый для осуществления регулируемого вида деятельности &lt;4&gt;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18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9049AB">
        <w:trPr>
          <w:trHeight w:val="1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куб. м/Гкал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9049AB" w:rsidRDefault="006F5377" w:rsidP="00644F70">
      <w:r>
        <w:br w:type="page"/>
      </w:r>
      <w:bookmarkStart w:id="2" w:name="bookmark6"/>
      <w:r>
        <w:lastRenderedPageBreak/>
        <w:t>Форма 1.3. Информация об основных потребительских характеристиках регулируемых товаров и услуг регулируемой организации *</w:t>
      </w:r>
      <w:bookmarkEnd w:id="2"/>
    </w:p>
    <w:p w:rsidR="009049AB" w:rsidRDefault="006F5377">
      <w:pPr>
        <w:pStyle w:val="20"/>
        <w:framePr w:w="6670" w:h="594" w:vSpace="292" w:wrap="around" w:hAnchor="margin" w:x="1742" w:y="3139"/>
        <w:shd w:val="clear" w:color="auto" w:fill="auto"/>
        <w:spacing w:line="298" w:lineRule="exact"/>
        <w:ind w:right="40"/>
        <w:jc w:val="center"/>
      </w:pPr>
      <w:r>
        <w:t>Информация об удельных расходах условного топлива на единицу тепловой энергии</w:t>
      </w:r>
    </w:p>
    <w:p w:rsidR="009049AB" w:rsidRDefault="006F5377">
      <w:pPr>
        <w:pStyle w:val="7"/>
        <w:shd w:val="clear" w:color="auto" w:fill="auto"/>
        <w:spacing w:after="241" w:line="298" w:lineRule="exact"/>
        <w:ind w:left="100" w:right="120" w:firstLine="740"/>
        <w:jc w:val="both"/>
      </w:pPr>
      <w: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546"/>
        <w:gridCol w:w="1838"/>
        <w:gridCol w:w="2986"/>
      </w:tblGrid>
      <w:tr w:rsidR="009049AB">
        <w:trPr>
          <w:trHeight w:val="739"/>
          <w:jc w:val="center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right="60"/>
              <w:jc w:val="right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  <w:r>
              <w:t xml:space="preserve"> основных потреб регулируемых товаров и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20"/>
              <w:framePr w:wrap="notBeside" w:vAnchor="text" w:hAnchor="text" w:xAlign="center" w:y="1"/>
              <w:shd w:val="clear" w:color="auto" w:fill="auto"/>
              <w:spacing w:line="302" w:lineRule="exact"/>
              <w:jc w:val="both"/>
            </w:pPr>
            <w:proofErr w:type="spellStart"/>
            <w:r>
              <w:t>ительских</w:t>
            </w:r>
            <w:proofErr w:type="spellEnd"/>
            <w:r>
              <w:t xml:space="preserve"> </w:t>
            </w:r>
            <w:proofErr w:type="spellStart"/>
            <w:r>
              <w:t>хара</w:t>
            </w:r>
            <w:proofErr w:type="spellEnd"/>
            <w:r>
              <w:t xml:space="preserve"> регулируемой 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t>ктеристиках</w:t>
            </w:r>
            <w:proofErr w:type="spellEnd"/>
            <w:r>
              <w:t xml:space="preserve"> </w:t>
            </w:r>
            <w:proofErr w:type="spellStart"/>
            <w:r>
              <w:t>рганизации</w:t>
            </w:r>
            <w:proofErr w:type="spellEnd"/>
          </w:p>
        </w:tc>
      </w:tr>
      <w:tr w:rsidR="009049AB">
        <w:trPr>
          <w:trHeight w:val="12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3" w:lineRule="exact"/>
              <w:ind w:right="36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t>Основные потребительские характеристики регулируемых товаров и услуг регулируемой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Значение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302" w:lineRule="exact"/>
              <w:ind w:right="300" w:firstLine="0"/>
            </w:pPr>
            <w:r>
              <w:t>Ссылка на документы (только для пункта 3)</w:t>
            </w:r>
          </w:p>
        </w:tc>
      </w:tr>
      <w:tr w:rsidR="009049AB">
        <w:trPr>
          <w:trHeight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</w:pPr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4</w:t>
            </w: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Количество аварий на тепловых сетях (единиц на километр) **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Х</w:t>
            </w:r>
          </w:p>
        </w:tc>
      </w:tr>
      <w:tr w:rsidR="009049AB">
        <w:trPr>
          <w:trHeight w:val="9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60" w:firstLine="0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Количество аварий на источниках тепловой энергии (единиц на источник) **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Х</w:t>
            </w:r>
          </w:p>
        </w:tc>
      </w:tr>
    </w:tbl>
    <w:p w:rsidR="009049AB" w:rsidRDefault="006F5377">
      <w:pPr>
        <w:rPr>
          <w:sz w:val="2"/>
          <w:szCs w:val="2"/>
        </w:rPr>
        <w:sectPr w:rsidR="009049AB" w:rsidSect="0046628B">
          <w:headerReference w:type="even" r:id="rId11"/>
          <w:headerReference w:type="default" r:id="rId12"/>
          <w:type w:val="continuous"/>
          <w:pgSz w:w="11905" w:h="16837"/>
          <w:pgMar w:top="1242" w:right="704" w:bottom="1416" w:left="1002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536"/>
        <w:gridCol w:w="1843"/>
        <w:gridCol w:w="2990"/>
      </w:tblGrid>
      <w:tr w:rsidR="009049AB">
        <w:trPr>
          <w:trHeight w:val="121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Федерации: 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Х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9AB">
        <w:trPr>
          <w:trHeight w:val="60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t>- показатель уровня надежности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</w:tr>
      <w:tr w:rsidR="009049AB">
        <w:trPr>
          <w:trHeight w:val="61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-показатель уровня качества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Х</w:t>
            </w:r>
          </w:p>
        </w:tc>
      </w:tr>
      <w:tr w:rsidR="009049AB">
        <w:trPr>
          <w:trHeight w:val="12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9049AB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Х</w:t>
            </w:r>
          </w:p>
        </w:tc>
      </w:tr>
    </w:tbl>
    <w:p w:rsidR="009049AB" w:rsidRDefault="009049AB">
      <w:pPr>
        <w:rPr>
          <w:sz w:val="2"/>
          <w:szCs w:val="2"/>
        </w:rPr>
      </w:pPr>
    </w:p>
    <w:p w:rsidR="009049AB" w:rsidRDefault="006F5377">
      <w:pPr>
        <w:pStyle w:val="7"/>
        <w:shd w:val="clear" w:color="auto" w:fill="auto"/>
        <w:spacing w:before="282" w:line="250" w:lineRule="exact"/>
        <w:ind w:left="120" w:firstLine="740"/>
        <w:jc w:val="both"/>
      </w:pPr>
      <w:r>
        <w:t>** Учитывать любое нарушение системы.</w:t>
      </w:r>
    </w:p>
    <w:p w:rsidR="009049AB" w:rsidRDefault="006F5377">
      <w:pPr>
        <w:pStyle w:val="7"/>
        <w:shd w:val="clear" w:color="auto" w:fill="auto"/>
        <w:spacing w:after="304" w:line="302" w:lineRule="exact"/>
        <w:ind w:left="120" w:right="140" w:firstLine="740"/>
        <w:jc w:val="both"/>
      </w:pPr>
      <w:r>
        <w:t>*** Информация о показателях уровня надежности оказываемых услуг и уровня качества оказываемых услуг раскрывается регулируемой организацией после издания соответствующего нормативного правового акта.</w:t>
      </w:r>
    </w:p>
    <w:p w:rsidR="009049AB" w:rsidRDefault="006F5377">
      <w:pPr>
        <w:pStyle w:val="22"/>
        <w:keepNext/>
        <w:keepLines/>
        <w:shd w:val="clear" w:color="auto" w:fill="auto"/>
        <w:ind w:left="1700" w:right="1760" w:firstLine="0"/>
        <w:jc w:val="right"/>
      </w:pPr>
      <w:bookmarkStart w:id="3" w:name="bookmark7"/>
      <w:r>
        <w:t>Форма 1.4. Информация об инвестиционных программах регулируемой организации и отчетах об их реализации*</w:t>
      </w:r>
      <w:bookmarkEnd w:id="3"/>
    </w:p>
    <w:p w:rsidR="009049AB" w:rsidRDefault="009049AB">
      <w:pPr>
        <w:pStyle w:val="7"/>
        <w:shd w:val="clear" w:color="auto" w:fill="auto"/>
        <w:spacing w:after="241" w:line="298" w:lineRule="exact"/>
        <w:ind w:left="120" w:right="140" w:firstLine="74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107"/>
        <w:gridCol w:w="4224"/>
      </w:tblGrid>
      <w:tr w:rsidR="009049AB">
        <w:trPr>
          <w:trHeight w:val="614"/>
          <w:jc w:val="center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Информация об инвестиционных программах регулируемой организации и отчетах об их реализации</w:t>
            </w:r>
          </w:p>
        </w:tc>
      </w:tr>
      <w:tr w:rsidR="009049AB">
        <w:trPr>
          <w:trHeight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right="3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Перечень информации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Содержание информации</w:t>
            </w:r>
          </w:p>
        </w:tc>
      </w:tr>
      <w:tr w:rsidR="009049AB">
        <w:trPr>
          <w:trHeight w:val="3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500" w:firstLine="0"/>
              <w:jc w:val="left"/>
            </w:pPr>
            <w: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060" w:firstLine="0"/>
              <w:jc w:val="left"/>
            </w:pPr>
            <w:r>
              <w:t>3</w:t>
            </w:r>
          </w:p>
        </w:tc>
      </w:tr>
      <w:tr w:rsidR="009049AB">
        <w:trPr>
          <w:trHeight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49AB">
        <w:trPr>
          <w:trHeight w:val="3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Цели инвестиционной программы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049AB" w:rsidRDefault="009049A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107"/>
        <w:gridCol w:w="2126"/>
        <w:gridCol w:w="2098"/>
      </w:tblGrid>
      <w:tr w:rsidR="009049AB">
        <w:trPr>
          <w:trHeight w:val="9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9AB">
        <w:trPr>
          <w:trHeight w:val="312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6.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t>Срок начала и окончания реализации инвестиционной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дата начала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дата окончания</w:t>
            </w:r>
          </w:p>
        </w:tc>
      </w:tr>
      <w:tr w:rsidR="009049AB">
        <w:trPr>
          <w:trHeight w:val="307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Потребности в финансовых средствах, необходимых для реализации инвестиционной программы &lt;5&gt;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t>Плановые значения целевых показателей инвестиционной программы &lt;6&gt;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020" w:firstLine="0"/>
              <w:jc w:val="left"/>
            </w:pPr>
            <w:r>
              <w:t>Х</w:t>
            </w:r>
          </w:p>
        </w:tc>
      </w:tr>
      <w:tr w:rsidR="009049AB">
        <w:trPr>
          <w:trHeight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Фактические значения целевых показателей инвестиционной программы</w:t>
            </w:r>
          </w:p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&lt;6&gt;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020" w:firstLine="0"/>
              <w:jc w:val="left"/>
            </w:pPr>
            <w:r>
              <w:t>Х</w:t>
            </w:r>
          </w:p>
        </w:tc>
      </w:tr>
      <w:tr w:rsidR="009049AB">
        <w:trPr>
          <w:trHeight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Внесение изменений в инвестиционную программу &lt;7&gt;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020" w:firstLine="0"/>
              <w:jc w:val="left"/>
            </w:pPr>
            <w:r>
              <w:t>Х</w:t>
            </w:r>
          </w:p>
        </w:tc>
      </w:tr>
      <w:tr w:rsidR="009049AB">
        <w:trPr>
          <w:trHeight w:val="6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Использование инвестиционных средств за отчетный год &lt;8&gt;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9049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49AB" w:rsidRDefault="009049AB">
      <w:pPr>
        <w:rPr>
          <w:sz w:val="2"/>
          <w:szCs w:val="2"/>
        </w:rPr>
      </w:pPr>
    </w:p>
    <w:p w:rsidR="009049AB" w:rsidRDefault="009049AB">
      <w:pPr>
        <w:rPr>
          <w:sz w:val="2"/>
          <w:szCs w:val="2"/>
        </w:rPr>
        <w:sectPr w:rsidR="009049AB">
          <w:headerReference w:type="even" r:id="rId13"/>
          <w:headerReference w:type="default" r:id="rId14"/>
          <w:pgSz w:w="11905" w:h="16837"/>
          <w:pgMar w:top="1242" w:right="704" w:bottom="1416" w:left="1002" w:header="0" w:footer="3" w:gutter="0"/>
          <w:cols w:space="720"/>
          <w:noEndnote/>
          <w:docGrid w:linePitch="360"/>
        </w:sectPr>
      </w:pPr>
    </w:p>
    <w:p w:rsidR="009049AB" w:rsidRDefault="009049AB">
      <w:pPr>
        <w:pStyle w:val="7"/>
        <w:shd w:val="clear" w:color="auto" w:fill="auto"/>
        <w:spacing w:after="240" w:line="302" w:lineRule="exact"/>
        <w:ind w:left="100" w:right="140" w:firstLine="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939"/>
        <w:gridCol w:w="1392"/>
      </w:tblGrid>
      <w:tr w:rsidR="009049AB">
        <w:trPr>
          <w:trHeight w:val="1723"/>
          <w:jc w:val="center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left="240" w:firstLine="1420"/>
            </w:pPr>
            <w: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квартал 20</w:t>
            </w:r>
            <w:r w:rsidR="00223085">
              <w:rPr>
                <w:lang w:val="ru-RU"/>
              </w:rPr>
              <w:t>14</w:t>
            </w:r>
            <w:r>
              <w:t xml:space="preserve"> года</w:t>
            </w: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right="3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2720" w:firstLine="0"/>
              <w:jc w:val="left"/>
            </w:pPr>
            <w:r>
              <w:t>Перечень информации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Значение</w:t>
            </w:r>
          </w:p>
        </w:tc>
      </w:tr>
      <w:tr w:rsidR="009049AB">
        <w:trPr>
          <w:trHeight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49AB">
        <w:trPr>
          <w:trHeight w:val="6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49AB">
        <w:trPr>
          <w:trHeight w:val="12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49AB">
        <w:trPr>
          <w:trHeight w:val="6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</w:pPr>
            <w: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Default="006F5377">
            <w:pPr>
              <w:pStyle w:val="7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t>Резерв мощности системы теплоснабжения в течение квартала, Гкал/</w:t>
            </w:r>
            <w:proofErr w:type="gramStart"/>
            <w:r>
              <w:t>ч</w:t>
            </w:r>
            <w:proofErr w:type="gramEnd"/>
            <w:r>
              <w:t xml:space="preserve"> &lt;9&gt;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9AB" w:rsidRPr="00223085" w:rsidRDefault="00223085" w:rsidP="00223085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bookmarkStart w:id="4" w:name="_GoBack"/>
            <w:bookmarkEnd w:id="4"/>
          </w:p>
        </w:tc>
      </w:tr>
    </w:tbl>
    <w:p w:rsidR="009049AB" w:rsidRDefault="009049AB">
      <w:pPr>
        <w:rPr>
          <w:sz w:val="2"/>
          <w:szCs w:val="2"/>
        </w:rPr>
      </w:pPr>
    </w:p>
    <w:sectPr w:rsidR="009049AB" w:rsidSect="00644F70">
      <w:headerReference w:type="even" r:id="rId15"/>
      <w:headerReference w:type="default" r:id="rId16"/>
      <w:headerReference w:type="first" r:id="rId17"/>
      <w:type w:val="continuous"/>
      <w:pgSz w:w="11905" w:h="16837"/>
      <w:pgMar w:top="778" w:right="3348" w:bottom="1013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C2" w:rsidRDefault="009343C2">
      <w:r>
        <w:separator/>
      </w:r>
    </w:p>
  </w:endnote>
  <w:endnote w:type="continuationSeparator" w:id="0">
    <w:p w:rsidR="009343C2" w:rsidRDefault="009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C2" w:rsidRDefault="009343C2">
      <w:r>
        <w:separator/>
      </w:r>
    </w:p>
  </w:footnote>
  <w:footnote w:type="continuationSeparator" w:id="0">
    <w:p w:rsidR="009343C2" w:rsidRDefault="0093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1909" w:h="158" w:wrap="none" w:vAnchor="text" w:hAnchor="page" w:x="-5" w:y="672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223085" w:rsidRPr="00223085">
      <w:rPr>
        <w:rStyle w:val="11pt"/>
        <w:noProof/>
      </w:rPr>
      <w:t>2</w:t>
    </w:r>
    <w:r>
      <w:rPr>
        <w:rStyle w:val="11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1909" w:h="158" w:wrap="none" w:vAnchor="text" w:hAnchor="page" w:x="-5" w:y="672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223085" w:rsidRPr="00223085">
      <w:rPr>
        <w:rStyle w:val="11pt"/>
        <w:noProof/>
      </w:rPr>
      <w:t>3</w:t>
    </w:r>
    <w:r>
      <w:rPr>
        <w:rStyle w:val="11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h="245" w:wrap="none" w:vAnchor="text" w:hAnchor="page" w:x="4220" w:y="650"/>
      <w:shd w:val="clear" w:color="auto" w:fill="auto"/>
      <w:spacing w:line="298" w:lineRule="exact"/>
      <w:jc w:val="right"/>
    </w:pPr>
    <w:r>
      <w:rPr>
        <w:rStyle w:val="125pt"/>
      </w:rPr>
      <w:t>Таблица 12</w:t>
    </w:r>
  </w:p>
  <w:p w:rsidR="009049AB" w:rsidRDefault="006F5377">
    <w:pPr>
      <w:pStyle w:val="a9"/>
      <w:framePr w:h="216" w:wrap="none" w:vAnchor="text" w:hAnchor="page" w:x="8439" w:y="6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23085" w:rsidRPr="00223085">
      <w:rPr>
        <w:rStyle w:val="11pt"/>
        <w:noProof/>
      </w:rPr>
      <w:t>4</w:t>
    </w:r>
    <w:r>
      <w:rPr>
        <w:rStyle w:val="11pt"/>
      </w:rPr>
      <w:fldChar w:fldCharType="end"/>
    </w:r>
  </w:p>
  <w:p w:rsidR="009049AB" w:rsidRDefault="009049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h="245" w:wrap="none" w:vAnchor="text" w:hAnchor="page" w:x="4220" w:y="650"/>
      <w:shd w:val="clear" w:color="auto" w:fill="auto"/>
      <w:spacing w:line="298" w:lineRule="exact"/>
      <w:jc w:val="right"/>
    </w:pPr>
    <w:r>
      <w:rPr>
        <w:rStyle w:val="125pt"/>
      </w:rPr>
      <w:t>Таблица 12</w:t>
    </w:r>
  </w:p>
  <w:p w:rsidR="009049AB" w:rsidRDefault="006F5377">
    <w:pPr>
      <w:pStyle w:val="a9"/>
      <w:framePr w:h="216" w:wrap="none" w:vAnchor="text" w:hAnchor="page" w:x="8439" w:y="6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23085" w:rsidRPr="00223085">
      <w:rPr>
        <w:rStyle w:val="11pt"/>
        <w:noProof/>
      </w:rPr>
      <w:t>5</w:t>
    </w:r>
    <w:r>
      <w:rPr>
        <w:rStyle w:val="11pt"/>
      </w:rPr>
      <w:fldChar w:fldCharType="end"/>
    </w:r>
  </w:p>
  <w:p w:rsidR="009049AB" w:rsidRDefault="009049A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1909" w:h="158" w:wrap="none" w:vAnchor="text" w:hAnchor="page" w:x="-5" w:y="672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223085" w:rsidRPr="00223085">
      <w:rPr>
        <w:rStyle w:val="11pt"/>
        <w:noProof/>
      </w:rPr>
      <w:t>6</w:t>
    </w:r>
    <w:r>
      <w:rPr>
        <w:rStyle w:val="11pt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1909" w:h="158" w:wrap="none" w:vAnchor="text" w:hAnchor="page" w:x="-5" w:y="672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223085" w:rsidRPr="00223085">
      <w:rPr>
        <w:rStyle w:val="11pt"/>
        <w:noProof/>
      </w:rPr>
      <w:t>7</w:t>
    </w:r>
    <w:r>
      <w:rPr>
        <w:rStyle w:val="11pt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6838" w:h="768" w:wrap="none" w:vAnchor="text" w:hAnchor="page" w:y="762"/>
      <w:shd w:val="clear" w:color="auto" w:fill="auto"/>
      <w:ind w:left="8309"/>
    </w:pPr>
    <w:r>
      <w:rPr>
        <w:rStyle w:val="125pt"/>
      </w:rPr>
      <w:t>Таблица 27.1</w:t>
    </w:r>
  </w:p>
  <w:p w:rsidR="009049AB" w:rsidRDefault="006F5377">
    <w:pPr>
      <w:pStyle w:val="a9"/>
      <w:framePr w:w="16838" w:h="768" w:wrap="none" w:vAnchor="text" w:hAnchor="page" w:y="762"/>
      <w:shd w:val="clear" w:color="auto" w:fill="auto"/>
      <w:ind w:left="8309"/>
    </w:pPr>
    <w:r>
      <w:fldChar w:fldCharType="begin"/>
    </w:r>
    <w:r>
      <w:instrText xml:space="preserve"> PAGE \* MERGEFORMAT </w:instrText>
    </w:r>
    <w:r>
      <w:fldChar w:fldCharType="separate"/>
    </w:r>
    <w:r w:rsidR="00E42DAD" w:rsidRPr="00E42DAD">
      <w:rPr>
        <w:rStyle w:val="11pt"/>
        <w:noProof/>
      </w:rPr>
      <w:t>8</w:t>
    </w:r>
    <w:r>
      <w:rPr>
        <w:rStyle w:val="11pt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6838" w:h="768" w:wrap="none" w:vAnchor="text" w:hAnchor="page" w:y="762"/>
      <w:shd w:val="clear" w:color="auto" w:fill="auto"/>
      <w:ind w:left="8309"/>
    </w:pPr>
    <w:r>
      <w:rPr>
        <w:rStyle w:val="125pt"/>
      </w:rPr>
      <w:t>Таблица 27.1</w:t>
    </w:r>
  </w:p>
  <w:p w:rsidR="009049AB" w:rsidRDefault="006F5377">
    <w:pPr>
      <w:pStyle w:val="a9"/>
      <w:framePr w:w="16838" w:h="768" w:wrap="none" w:vAnchor="text" w:hAnchor="page" w:y="762"/>
      <w:shd w:val="clear" w:color="auto" w:fill="auto"/>
      <w:ind w:left="8309"/>
    </w:pPr>
    <w:r>
      <w:fldChar w:fldCharType="begin"/>
    </w:r>
    <w:r>
      <w:instrText xml:space="preserve"> PAGE \* MERGEFORMAT </w:instrText>
    </w:r>
    <w:r>
      <w:fldChar w:fldCharType="separate"/>
    </w:r>
    <w:r w:rsidR="00E42DAD" w:rsidRPr="00E42DAD">
      <w:rPr>
        <w:rStyle w:val="11pt"/>
        <w:noProof/>
      </w:rPr>
      <w:t>9</w:t>
    </w:r>
    <w:r>
      <w:rPr>
        <w:rStyle w:val="11pt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B" w:rsidRDefault="006F5377">
    <w:pPr>
      <w:pStyle w:val="a9"/>
      <w:framePr w:w="11909" w:h="158" w:wrap="none" w:vAnchor="text" w:hAnchor="page" w:x="-5" w:y="672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644F70" w:rsidRPr="00644F70">
      <w:rPr>
        <w:rStyle w:val="11pt"/>
        <w:noProof/>
      </w:rPr>
      <w:t>28</w:t>
    </w:r>
    <w:r>
      <w:rPr>
        <w:rStyle w:val="11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2054"/>
    <w:multiLevelType w:val="multilevel"/>
    <w:tmpl w:val="CF5EE8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95AEE"/>
    <w:multiLevelType w:val="multilevel"/>
    <w:tmpl w:val="5CD49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B"/>
    <w:rsid w:val="000513B1"/>
    <w:rsid w:val="0008684A"/>
    <w:rsid w:val="00223085"/>
    <w:rsid w:val="004060CF"/>
    <w:rsid w:val="0046628B"/>
    <w:rsid w:val="005B7BFB"/>
    <w:rsid w:val="00644F70"/>
    <w:rsid w:val="00692C6F"/>
    <w:rsid w:val="006F5377"/>
    <w:rsid w:val="008B12F5"/>
    <w:rsid w:val="009049AB"/>
    <w:rsid w:val="009343C2"/>
    <w:rsid w:val="00D06533"/>
    <w:rsid w:val="00E42DAD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Сноска + 12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8"/>
      <w:szCs w:val="8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9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5pt">
    <w:name w:val="Колонтитул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a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b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0">
    <w:name w:val="Основной текст + 12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8" w:lineRule="exact"/>
      <w:ind w:hanging="6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98" w:lineRule="exact"/>
      <w:ind w:hanging="11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w w:val="200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8B12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2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Сноска + 12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8"/>
      <w:szCs w:val="8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9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5pt">
    <w:name w:val="Колонтитул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a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b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0">
    <w:name w:val="Основной текст + 12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8" w:lineRule="exact"/>
      <w:ind w:hanging="6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98" w:lineRule="exact"/>
      <w:ind w:hanging="11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w w:val="200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8B12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2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B994-80C4-4CC7-9AB3-15EBF6CF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gura_rn</dc:creator>
  <cp:lastModifiedBy>Суслакова Н.М.</cp:lastModifiedBy>
  <cp:revision>7</cp:revision>
  <cp:lastPrinted>2014-04-22T06:57:00Z</cp:lastPrinted>
  <dcterms:created xsi:type="dcterms:W3CDTF">2014-04-22T05:43:00Z</dcterms:created>
  <dcterms:modified xsi:type="dcterms:W3CDTF">2014-04-22T07:42:00Z</dcterms:modified>
</cp:coreProperties>
</file>